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76" w:rsidRPr="00DE4702" w:rsidRDefault="00DE4702" w:rsidP="00DE470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«Armstrong-14-O</w:t>
      </w:r>
      <w:r w:rsidR="00090716" w:rsidRPr="00090716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SSP-A-220-014-O</w:t>
      </w:r>
      <w:r w:rsidR="00090716" w:rsidRPr="00090716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«Armstrong-15-O</w:t>
      </w:r>
      <w:r w:rsidR="00090716" w:rsidRPr="00090716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SSP-A-220-015-O</w:t>
      </w:r>
      <w:r w:rsidR="00090716" w:rsidRPr="00090716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P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«Armstrong-16-O</w:t>
      </w:r>
      <w:r w:rsidR="00090716" w:rsidRPr="00722640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SSP-A-220-016-O</w:t>
      </w:r>
      <w:r w:rsidR="00090716" w:rsidRPr="00722640">
        <w:rPr>
          <w:rFonts w:ascii="Times New Roman" w:hAnsi="Times New Roman" w:cs="Times New Roman"/>
          <w:sz w:val="24"/>
          <w:szCs w:val="24"/>
          <w:lang w:val="en-US"/>
        </w:rPr>
        <w:t>-1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</w:p>
    <w:p w:rsidR="00DE4702" w:rsidRDefault="00DE4702" w:rsidP="00DE470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"Armstrong"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lamp) of white </w:t>
      </w:r>
      <w:r w:rsidR="000E1EE9" w:rsidRPr="00F564E9">
        <w:rPr>
          <w:rFonts w:ascii="Times New Roman" w:hAnsi="Times New Roman" w:cs="Times New Roman"/>
          <w:sz w:val="24"/>
          <w:szCs w:val="24"/>
          <w:lang w:val="en-US"/>
        </w:rPr>
        <w:t>color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is intended for work in a network of alternating current for internal illumination of objects. The lamp has a metal case with a protective opal glass.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F564E9" w:rsidRPr="00F564E9" w:rsidRDefault="00F564E9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    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C038FD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038FD" w:rsidRPr="00413C2C" w:rsidRDefault="00C038FD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13C2C">
        <w:rPr>
          <w:rFonts w:ascii="Times New Roman" w:hAnsi="Times New Roman" w:cs="Times New Roman"/>
          <w:sz w:val="24"/>
          <w:szCs w:val="24"/>
          <w:lang w:val="en-US"/>
        </w:rPr>
        <w:t>chnical parameters of the light</w:t>
      </w:r>
      <w:r w:rsidR="00413C2C" w:rsidRPr="00413C2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29BF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 – Electrical and illuminating parameters</w:t>
      </w:r>
    </w:p>
    <w:tbl>
      <w:tblPr>
        <w:tblW w:w="5388" w:type="pct"/>
        <w:tblInd w:w="-743" w:type="dxa"/>
        <w:tblLook w:val="0000" w:firstRow="0" w:lastRow="0" w:firstColumn="0" w:lastColumn="0" w:noHBand="0" w:noVBand="0"/>
      </w:tblPr>
      <w:tblGrid>
        <w:gridCol w:w="2270"/>
        <w:gridCol w:w="3685"/>
        <w:gridCol w:w="1985"/>
        <w:gridCol w:w="2374"/>
      </w:tblGrid>
      <w:tr w:rsidR="005629BF" w:rsidRPr="00312BD2" w:rsidTr="005629BF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5629BF" w:rsidRPr="002D3E2F" w:rsidRDefault="005629BF" w:rsidP="00205850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5629BF" w:rsidRPr="002D3E2F" w:rsidRDefault="005629BF" w:rsidP="00205850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29BF" w:rsidRPr="00722640" w:rsidRDefault="005629BF" w:rsidP="005629BF">
            <w:pPr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Armstrong-14-O</w:t>
            </w:r>
            <w:r w:rsidR="00722640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SSP-A-220-014-O</w:t>
            </w:r>
            <w:r w:rsidR="00722640" w:rsidRPr="00722640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9BF" w:rsidRPr="00722640" w:rsidRDefault="005629BF" w:rsidP="00205850">
            <w:pPr>
              <w:rPr>
                <w:rFonts w:ascii="Times New Roman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Armstrong-15-O</w:t>
            </w:r>
            <w:r w:rsidR="00722640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629BF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SSP-A-220-015-O</w:t>
            </w:r>
            <w:r w:rsidR="00722640" w:rsidRPr="00722640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BF" w:rsidRPr="00722640" w:rsidRDefault="005629BF" w:rsidP="00205850">
            <w:pPr>
              <w:rPr>
                <w:rFonts w:ascii="Times New Roman" w:hAnsi="Times New Roman" w:cs="Times New Roman"/>
                <w:sz w:val="24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Armstrong-16-O</w:t>
            </w:r>
            <w:r w:rsidR="00722640">
              <w:rPr>
                <w:rFonts w:ascii="Times New Roman" w:hAnsi="Times New Roman" w:cs="Times New Roman"/>
                <w:sz w:val="24"/>
              </w:rPr>
              <w:t>-1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629BF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SSP-A-220-016-O</w:t>
            </w:r>
            <w:r w:rsidR="00722640" w:rsidRPr="00932CDD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205850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205850" w:rsidRP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205850" w:rsidRDefault="00205850" w:rsidP="00205850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A5685" w:rsidRPr="00FA5685" w:rsidRDefault="00FA5685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C184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: T - (warm luminous color) from 3 000 K to 4 000, N (normal luminous color) from 4 000 K to 6 000 K;</w:t>
      </w:r>
    </w:p>
    <w:p w:rsidR="00532B17" w:rsidRDefault="00532B17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4630B1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0,9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Pr="00932CDD" w:rsidRDefault="004630B1" w:rsidP="004630B1">
      <w:pPr>
        <w:ind w:left="-851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IP of the housing is not less than IP</w:t>
      </w:r>
      <w:r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850" w:rsidRPr="00DB02F7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932CDD" w:rsidRPr="00DB02F7">
        <w:rPr>
          <w:rFonts w:ascii="Times New Roman" w:hAnsi="Times New Roman" w:cs="Times New Roman"/>
          <w:sz w:val="24"/>
          <w:szCs w:val="24"/>
          <w:lang w:val="en-US"/>
        </w:rPr>
        <w:t>IEC 529</w:t>
      </w:r>
      <w:r w:rsidR="00205850" w:rsidRPr="00DB02F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29C7" w:rsidRDefault="004630B1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Pr="00205850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IEC 60598-1, NPB 249-97;</w:t>
      </w:r>
    </w:p>
    <w:p w:rsidR="00205850" w:rsidRPr="006D2AFC" w:rsidRDefault="003529C7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205850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B02F7" w:rsidRPr="00DB02F7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  <w:r w:rsidR="006D2AF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05850" w:rsidRDefault="00205850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6D2AFC"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sizes 595x595x40mm;</w:t>
      </w:r>
    </w:p>
    <w:p w:rsidR="006D2AFC" w:rsidRDefault="006D2AFC" w:rsidP="00205850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4.5 kg;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service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life when conforming to operating conditions is not less than 100 000 hours;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storage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date of its being manufactured is 3 years.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SET (the light </w:t>
      </w:r>
      <w:proofErr w:type="spellStart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0E1EE9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light, it does not require a special recycling and should be handed as a recyclable material in accordance with the present rules.</w:t>
      </w:r>
    </w:p>
    <w:p w:rsidR="000E1EE9" w:rsidRDefault="000E1EE9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E1EE9" w:rsidRDefault="000E1EE9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2032CE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3C1F09" w:rsidRDefault="006D2AFC" w:rsidP="006D2AF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6.1 The order of claiming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 reclamation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is stated in accordance with the current regulations on the objects of applying.</w:t>
      </w:r>
    </w:p>
    <w:p w:rsidR="006D4A34" w:rsidRDefault="006D2AFC" w:rsidP="006D4A3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6D4A34">
        <w:rPr>
          <w:rFonts w:ascii="Times New Roman" w:hAnsi="Times New Roman" w:cs="Times New Roman"/>
          <w:sz w:val="24"/>
          <w:szCs w:val="24"/>
          <w:lang w:val="en-US"/>
        </w:rPr>
        <w:t xml:space="preserve">The reclamation in a standard form should be claimed to the manufacturer with a compulsive attachment of a discarding act, without which the reclamation cannot be accepted. In the act it is necessary to specify the date of the lamp operation, the nature of malfunction, </w:t>
      </w:r>
      <w:proofErr w:type="gramStart"/>
      <w:r w:rsidR="006D4A3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6D4A34">
        <w:rPr>
          <w:rFonts w:ascii="Times New Roman" w:hAnsi="Times New Roman" w:cs="Times New Roman"/>
          <w:sz w:val="24"/>
          <w:szCs w:val="24"/>
          <w:lang w:val="en-US"/>
        </w:rPr>
        <w:t xml:space="preserve"> conditions under which it is detected. To the act it is necessary to attach a copy of the payment document to the lamp. </w:t>
      </w:r>
    </w:p>
    <w:p w:rsidR="006D4A34" w:rsidRDefault="006D4A34" w:rsidP="006D4A3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6D2AFC" w:rsidRPr="006D2AFC" w:rsidRDefault="006D2AFC" w:rsidP="006D2AF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                                                          </w:t>
      </w:r>
    </w:p>
    <w:p w:rsidR="005629BF" w:rsidRPr="00F564E9" w:rsidRDefault="005629BF" w:rsidP="00F564E9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02"/>
    <w:rsid w:val="00090716"/>
    <w:rsid w:val="000E1EE9"/>
    <w:rsid w:val="002032CE"/>
    <w:rsid w:val="00205850"/>
    <w:rsid w:val="002D3AF6"/>
    <w:rsid w:val="002D3E2F"/>
    <w:rsid w:val="003529C7"/>
    <w:rsid w:val="003C1F09"/>
    <w:rsid w:val="00413C2C"/>
    <w:rsid w:val="004448E7"/>
    <w:rsid w:val="004630B1"/>
    <w:rsid w:val="00494673"/>
    <w:rsid w:val="00532B17"/>
    <w:rsid w:val="005629BF"/>
    <w:rsid w:val="006D2AFC"/>
    <w:rsid w:val="006D4A34"/>
    <w:rsid w:val="007036DB"/>
    <w:rsid w:val="00722640"/>
    <w:rsid w:val="00857B79"/>
    <w:rsid w:val="009014C8"/>
    <w:rsid w:val="00932CDD"/>
    <w:rsid w:val="00986F0E"/>
    <w:rsid w:val="00991569"/>
    <w:rsid w:val="00B63776"/>
    <w:rsid w:val="00C038FD"/>
    <w:rsid w:val="00CB1540"/>
    <w:rsid w:val="00D15080"/>
    <w:rsid w:val="00DB02F7"/>
    <w:rsid w:val="00DD18D0"/>
    <w:rsid w:val="00DE4702"/>
    <w:rsid w:val="00E242EC"/>
    <w:rsid w:val="00EA2308"/>
    <w:rsid w:val="00F564E9"/>
    <w:rsid w:val="00FA5685"/>
    <w:rsid w:val="00FC184C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gubina0018</dc:creator>
  <cp:lastModifiedBy>Assistant</cp:lastModifiedBy>
  <cp:revision>2</cp:revision>
  <dcterms:created xsi:type="dcterms:W3CDTF">2019-06-21T08:52:00Z</dcterms:created>
  <dcterms:modified xsi:type="dcterms:W3CDTF">2019-06-21T08:52:00Z</dcterms:modified>
</cp:coreProperties>
</file>